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803" w:rsidRPr="00352412" w:rsidRDefault="00142803" w:rsidP="000109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412">
        <w:rPr>
          <w:rFonts w:ascii="Times New Roman" w:hAnsi="Times New Roman" w:cs="Times New Roman"/>
          <w:b/>
          <w:sz w:val="28"/>
          <w:szCs w:val="28"/>
        </w:rPr>
        <w:t>Создание диагностического инструментария на материале</w:t>
      </w:r>
    </w:p>
    <w:p w:rsidR="00010971" w:rsidRDefault="00142803" w:rsidP="000109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412">
        <w:rPr>
          <w:rFonts w:ascii="Times New Roman" w:hAnsi="Times New Roman" w:cs="Times New Roman"/>
          <w:b/>
          <w:sz w:val="28"/>
          <w:szCs w:val="28"/>
        </w:rPr>
        <w:t>историко-кр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352412">
        <w:rPr>
          <w:rFonts w:ascii="Times New Roman" w:hAnsi="Times New Roman" w:cs="Times New Roman"/>
          <w:b/>
          <w:sz w:val="28"/>
          <w:szCs w:val="28"/>
        </w:rPr>
        <w:t>еведческого клуба «Исток-39»</w:t>
      </w:r>
    </w:p>
    <w:p w:rsidR="00010971" w:rsidRPr="00352412" w:rsidRDefault="00010971" w:rsidP="0001097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10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52412">
        <w:rPr>
          <w:rFonts w:ascii="Times New Roman" w:hAnsi="Times New Roman" w:cs="Times New Roman"/>
          <w:b/>
          <w:sz w:val="24"/>
          <w:szCs w:val="24"/>
        </w:rPr>
        <w:t>Галямина</w:t>
      </w:r>
      <w:proofErr w:type="spellEnd"/>
      <w:r w:rsidRPr="00352412">
        <w:rPr>
          <w:rFonts w:ascii="Times New Roman" w:hAnsi="Times New Roman" w:cs="Times New Roman"/>
          <w:b/>
          <w:sz w:val="24"/>
          <w:szCs w:val="24"/>
        </w:rPr>
        <w:t xml:space="preserve"> Г.И.</w:t>
      </w:r>
    </w:p>
    <w:p w:rsidR="00010971" w:rsidRPr="00352412" w:rsidRDefault="00010971" w:rsidP="0001097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2412">
        <w:rPr>
          <w:rFonts w:ascii="Times New Roman" w:hAnsi="Times New Roman" w:cs="Times New Roman"/>
          <w:b/>
          <w:sz w:val="24"/>
          <w:szCs w:val="24"/>
        </w:rPr>
        <w:t>педагог дополнительного образования</w:t>
      </w:r>
    </w:p>
    <w:p w:rsidR="00010971" w:rsidRDefault="00010971" w:rsidP="0001097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2412">
        <w:rPr>
          <w:rFonts w:ascii="Times New Roman" w:hAnsi="Times New Roman" w:cs="Times New Roman"/>
          <w:b/>
          <w:sz w:val="24"/>
          <w:szCs w:val="24"/>
        </w:rPr>
        <w:t>высшей квалификационной категории</w:t>
      </w:r>
    </w:p>
    <w:p w:rsidR="00010971" w:rsidRPr="00352412" w:rsidRDefault="00010971" w:rsidP="0001097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руководитель историко-краеведческого клуба «Исток-39»</w:t>
      </w:r>
    </w:p>
    <w:p w:rsidR="00010971" w:rsidRPr="00352412" w:rsidRDefault="00010971" w:rsidP="0001097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МБОУ ДОД </w:t>
      </w:r>
      <w:r w:rsidRPr="00352412">
        <w:rPr>
          <w:rFonts w:ascii="Times New Roman" w:hAnsi="Times New Roman" w:cs="Times New Roman"/>
          <w:b/>
          <w:sz w:val="24"/>
          <w:szCs w:val="24"/>
        </w:rPr>
        <w:t>ДДТ «Центральный»</w:t>
      </w:r>
    </w:p>
    <w:p w:rsidR="00010971" w:rsidRPr="00352412" w:rsidRDefault="00010971" w:rsidP="0001097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2412">
        <w:rPr>
          <w:rFonts w:ascii="Times New Roman" w:hAnsi="Times New Roman" w:cs="Times New Roman"/>
          <w:b/>
          <w:sz w:val="24"/>
          <w:szCs w:val="24"/>
        </w:rPr>
        <w:t>Назарова Л.В.</w:t>
      </w:r>
    </w:p>
    <w:p w:rsidR="00010971" w:rsidRPr="00352412" w:rsidRDefault="00010971" w:rsidP="0001097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2412">
        <w:rPr>
          <w:rFonts w:ascii="Times New Roman" w:hAnsi="Times New Roman" w:cs="Times New Roman"/>
          <w:b/>
          <w:sz w:val="24"/>
          <w:szCs w:val="24"/>
        </w:rPr>
        <w:t>педагог дополнительного образования</w:t>
      </w:r>
    </w:p>
    <w:p w:rsidR="00010971" w:rsidRPr="00352412" w:rsidRDefault="00010971" w:rsidP="0001097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2412">
        <w:rPr>
          <w:rFonts w:ascii="Times New Roman" w:hAnsi="Times New Roman" w:cs="Times New Roman"/>
          <w:b/>
          <w:sz w:val="24"/>
          <w:szCs w:val="24"/>
        </w:rPr>
        <w:t>высшей квалификационной категории</w:t>
      </w:r>
    </w:p>
    <w:p w:rsidR="00010971" w:rsidRPr="00352412" w:rsidRDefault="00010971" w:rsidP="0001097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руководитель историко-краеведческого клуба «Исток-39»</w:t>
      </w:r>
    </w:p>
    <w:p w:rsidR="00010971" w:rsidRDefault="00010971" w:rsidP="0001097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МБОУ ДОД </w:t>
      </w:r>
      <w:r w:rsidRPr="00352412">
        <w:rPr>
          <w:rFonts w:ascii="Times New Roman" w:hAnsi="Times New Roman" w:cs="Times New Roman"/>
          <w:b/>
          <w:sz w:val="24"/>
          <w:szCs w:val="24"/>
        </w:rPr>
        <w:t>ДДТ «Центральный»</w:t>
      </w:r>
      <w:r w:rsidRPr="001428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5657" w:rsidRPr="00010971" w:rsidRDefault="00B85657" w:rsidP="00730A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971">
        <w:rPr>
          <w:rFonts w:ascii="Times New Roman" w:hAnsi="Times New Roman" w:cs="Times New Roman"/>
          <w:sz w:val="28"/>
          <w:szCs w:val="28"/>
        </w:rPr>
        <w:t xml:space="preserve">Дополнительное образование, несмотря на всю специфику его организации, подчиняется всем закономерностям образовательного процесса: оно должно иметь цели, задачи и результат. Конечно, это правильно, так и должно быть. Педагоги и методисты ставят педагогические цели и задачи, проводят диагностику, осуществляют мониторинг образовательного процесса, реализуют образовательную программу. Но ни один ребенок никогда не придет ни в один кружок (чем, в сущности, являются детские творческие объединения), если ему предложат поучаствовать в реализации образовательной программы, </w:t>
      </w:r>
      <w:r w:rsidR="00576107" w:rsidRPr="00010971">
        <w:rPr>
          <w:rFonts w:ascii="Times New Roman" w:hAnsi="Times New Roman" w:cs="Times New Roman"/>
          <w:sz w:val="28"/>
          <w:szCs w:val="28"/>
        </w:rPr>
        <w:t xml:space="preserve">в достижении целей образовательного процесса, предложат </w:t>
      </w:r>
      <w:r w:rsidRPr="00010971">
        <w:rPr>
          <w:rFonts w:ascii="Times New Roman" w:hAnsi="Times New Roman" w:cs="Times New Roman"/>
          <w:sz w:val="28"/>
          <w:szCs w:val="28"/>
        </w:rPr>
        <w:t xml:space="preserve">освоить несколько ценных умении и навыков, или, того лучше, овладеть рядом весьма полезных компетенций. </w:t>
      </w:r>
      <w:r w:rsidR="00576107" w:rsidRPr="00010971">
        <w:rPr>
          <w:rFonts w:ascii="Times New Roman" w:hAnsi="Times New Roman" w:cs="Times New Roman"/>
          <w:sz w:val="28"/>
          <w:szCs w:val="28"/>
        </w:rPr>
        <w:t xml:space="preserve">Вряд ли  окажется увлекательным для детей и подростков проведение </w:t>
      </w:r>
      <w:r w:rsidR="00C76809" w:rsidRPr="00010971">
        <w:rPr>
          <w:rFonts w:ascii="Times New Roman" w:hAnsi="Times New Roman" w:cs="Times New Roman"/>
          <w:sz w:val="28"/>
          <w:szCs w:val="28"/>
        </w:rPr>
        <w:t xml:space="preserve">на занятиях в любимом кружке или клубе </w:t>
      </w:r>
      <w:r w:rsidR="00576107" w:rsidRPr="00010971">
        <w:rPr>
          <w:rFonts w:ascii="Times New Roman" w:hAnsi="Times New Roman" w:cs="Times New Roman"/>
          <w:sz w:val="28"/>
          <w:szCs w:val="28"/>
        </w:rPr>
        <w:t>контрольных работ и тестов</w:t>
      </w:r>
      <w:r w:rsidR="00C76809" w:rsidRPr="00010971">
        <w:rPr>
          <w:rFonts w:ascii="Times New Roman" w:hAnsi="Times New Roman" w:cs="Times New Roman"/>
          <w:sz w:val="28"/>
          <w:szCs w:val="28"/>
        </w:rPr>
        <w:t>, весьма напоминающих контрольные работ</w:t>
      </w:r>
      <w:r w:rsidR="00730A8E" w:rsidRPr="00010971">
        <w:rPr>
          <w:rFonts w:ascii="Times New Roman" w:hAnsi="Times New Roman" w:cs="Times New Roman"/>
          <w:sz w:val="28"/>
          <w:szCs w:val="28"/>
        </w:rPr>
        <w:t xml:space="preserve">ы в </w:t>
      </w:r>
      <w:r w:rsidR="00C76809" w:rsidRPr="00010971">
        <w:rPr>
          <w:rFonts w:ascii="Times New Roman" w:hAnsi="Times New Roman" w:cs="Times New Roman"/>
          <w:sz w:val="28"/>
          <w:szCs w:val="28"/>
        </w:rPr>
        <w:t xml:space="preserve"> общеобразовательной школе.</w:t>
      </w:r>
    </w:p>
    <w:p w:rsidR="00010971" w:rsidRDefault="00730A8E" w:rsidP="000109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971">
        <w:rPr>
          <w:rFonts w:ascii="Times New Roman" w:hAnsi="Times New Roman" w:cs="Times New Roman"/>
          <w:sz w:val="28"/>
          <w:szCs w:val="28"/>
        </w:rPr>
        <w:t xml:space="preserve">Поэтому перед педагогами </w:t>
      </w:r>
      <w:r w:rsidR="0025128C" w:rsidRPr="00010971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встает необходимость создания собственной системы </w:t>
      </w:r>
      <w:r w:rsidR="00010971" w:rsidRPr="00010971">
        <w:rPr>
          <w:rFonts w:ascii="Times New Roman" w:hAnsi="Times New Roman" w:cs="Times New Roman"/>
          <w:sz w:val="28"/>
          <w:szCs w:val="28"/>
        </w:rPr>
        <w:t>диагностики</w:t>
      </w:r>
      <w:r w:rsidR="0025128C" w:rsidRPr="00010971">
        <w:rPr>
          <w:rFonts w:ascii="Times New Roman" w:hAnsi="Times New Roman" w:cs="Times New Roman"/>
          <w:sz w:val="28"/>
          <w:szCs w:val="28"/>
        </w:rPr>
        <w:t xml:space="preserve"> качества обучения в творческих объединениях</w:t>
      </w:r>
      <w:r w:rsidR="00010971" w:rsidRPr="00010971">
        <w:rPr>
          <w:rFonts w:ascii="Times New Roman" w:hAnsi="Times New Roman" w:cs="Times New Roman"/>
          <w:sz w:val="28"/>
          <w:szCs w:val="28"/>
        </w:rPr>
        <w:t>, которая бы не копировала школьную систему,  выгодно отличалась от нее не только разнообразием форм, но, прежде всего, опосредованностью, скрытостью контроля</w:t>
      </w:r>
      <w:r w:rsidR="0025128C" w:rsidRPr="00010971">
        <w:rPr>
          <w:rFonts w:ascii="Times New Roman" w:hAnsi="Times New Roman" w:cs="Times New Roman"/>
          <w:sz w:val="28"/>
          <w:szCs w:val="28"/>
        </w:rPr>
        <w:t>.</w:t>
      </w:r>
      <w:r w:rsidR="00B2398C" w:rsidRPr="00010971">
        <w:rPr>
          <w:rFonts w:ascii="Times New Roman" w:hAnsi="Times New Roman" w:cs="Times New Roman"/>
          <w:sz w:val="28"/>
          <w:szCs w:val="28"/>
        </w:rPr>
        <w:t xml:space="preserve"> В данной аудитории нет необходимости заниматься теоретическими изысканиями в области педагогической диагностики, </w:t>
      </w:r>
      <w:r w:rsidR="00B2398C" w:rsidRPr="000109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 критериев и методик диагностики качества до</w:t>
      </w:r>
      <w:r w:rsidR="009210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полнительного образования детей,</w:t>
      </w:r>
      <w:r w:rsidR="00B2398C" w:rsidRPr="0001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2398C" w:rsidRPr="00010971">
        <w:rPr>
          <w:rFonts w:ascii="Times New Roman" w:hAnsi="Times New Roman" w:cs="Times New Roman"/>
          <w:sz w:val="28"/>
          <w:szCs w:val="28"/>
        </w:rPr>
        <w:t xml:space="preserve"> тем более что эту задачу успешно осуществили предшествующие выступающие. Мы остановимся на практической стороне воплощения в жизнь задач педагогической диагностики. На опыте работы историко-краеведческого клуба  «Исток-39» мы познакомим  с некоторыми   материалами нашего  диагностического инструментария. </w:t>
      </w:r>
    </w:p>
    <w:p w:rsidR="00921019" w:rsidRDefault="00010971" w:rsidP="00921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46B">
        <w:rPr>
          <w:rFonts w:ascii="Times New Roman" w:hAnsi="Times New Roman" w:cs="Times New Roman"/>
          <w:sz w:val="28"/>
          <w:szCs w:val="28"/>
        </w:rPr>
        <w:lastRenderedPageBreak/>
        <w:t xml:space="preserve">Возможно, это прозвучит несколько кощунственного, но нас, как педагогов, вполне устраивает отсутствие на </w:t>
      </w:r>
      <w:proofErr w:type="gramStart"/>
      <w:r w:rsidRPr="00EC346B">
        <w:rPr>
          <w:rFonts w:ascii="Times New Roman" w:hAnsi="Times New Roman" w:cs="Times New Roman"/>
          <w:sz w:val="28"/>
          <w:szCs w:val="28"/>
        </w:rPr>
        <w:t>сегодняшний</w:t>
      </w:r>
      <w:proofErr w:type="gramEnd"/>
      <w:r w:rsidRPr="00EC346B">
        <w:rPr>
          <w:rFonts w:ascii="Times New Roman" w:hAnsi="Times New Roman" w:cs="Times New Roman"/>
          <w:sz w:val="28"/>
          <w:szCs w:val="28"/>
        </w:rPr>
        <w:t xml:space="preserve"> стандартизированных форм контроля</w:t>
      </w:r>
      <w:r w:rsidR="0025128C" w:rsidRPr="00EC346B">
        <w:rPr>
          <w:rFonts w:ascii="Times New Roman" w:hAnsi="Times New Roman" w:cs="Times New Roman"/>
          <w:sz w:val="28"/>
          <w:szCs w:val="28"/>
        </w:rPr>
        <w:t xml:space="preserve">. Система дополнительного образования хороша именно своей свободой от заранее заданных форм организации всего образовательного процесса. </w:t>
      </w:r>
      <w:proofErr w:type="gramStart"/>
      <w:r w:rsidR="0025128C" w:rsidRPr="00EC346B">
        <w:rPr>
          <w:rFonts w:ascii="Times New Roman" w:hAnsi="Times New Roman" w:cs="Times New Roman"/>
          <w:sz w:val="28"/>
          <w:szCs w:val="28"/>
        </w:rPr>
        <w:t>Этим она привлекательна и для обучающихся, и для педагогов.</w:t>
      </w:r>
      <w:proofErr w:type="gramEnd"/>
      <w:r w:rsidR="0025128C" w:rsidRPr="00EC346B">
        <w:rPr>
          <w:rFonts w:ascii="Times New Roman" w:hAnsi="Times New Roman" w:cs="Times New Roman"/>
          <w:sz w:val="28"/>
          <w:szCs w:val="28"/>
        </w:rPr>
        <w:t xml:space="preserve"> Для детей и подростков  это возможность получить в неформальной обстановке новые знания и расширить горизонты социальной активности</w:t>
      </w:r>
      <w:r w:rsidR="00C17216">
        <w:rPr>
          <w:rFonts w:ascii="Times New Roman" w:hAnsi="Times New Roman" w:cs="Times New Roman"/>
          <w:sz w:val="28"/>
          <w:szCs w:val="28"/>
        </w:rPr>
        <w:t>.</w:t>
      </w:r>
      <w:r w:rsidR="0025128C" w:rsidRPr="00EC346B">
        <w:rPr>
          <w:rFonts w:ascii="Times New Roman" w:hAnsi="Times New Roman" w:cs="Times New Roman"/>
          <w:sz w:val="28"/>
          <w:szCs w:val="28"/>
        </w:rPr>
        <w:t xml:space="preserve"> Для педагога – простор для его творческого потенциала</w:t>
      </w:r>
      <w:r w:rsidR="00666EF2" w:rsidRPr="00EC346B">
        <w:rPr>
          <w:rFonts w:ascii="Times New Roman" w:hAnsi="Times New Roman" w:cs="Times New Roman"/>
          <w:sz w:val="28"/>
          <w:szCs w:val="28"/>
        </w:rPr>
        <w:t>, для воплощения всех творческих идей.</w:t>
      </w:r>
      <w:r w:rsidR="00EC346B" w:rsidRPr="00EC346B">
        <w:rPr>
          <w:rFonts w:ascii="Times New Roman" w:hAnsi="Times New Roman" w:cs="Times New Roman"/>
          <w:sz w:val="28"/>
          <w:szCs w:val="28"/>
        </w:rPr>
        <w:t xml:space="preserve"> С этих позиций мы и подходим к вопросу организации диагностики в нашем творческом объединении.</w:t>
      </w:r>
      <w:r w:rsidR="009210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46B" w:rsidRDefault="00921019" w:rsidP="00E86E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Естественно, что разработка </w:t>
      </w:r>
      <w:r w:rsidR="00EC346B" w:rsidRPr="00D41DC2">
        <w:rPr>
          <w:rFonts w:ascii="Times New Roman" w:eastAsia="Times New Roman" w:hAnsi="Times New Roman" w:cs="Times New Roman"/>
          <w:sz w:val="28"/>
          <w:szCs w:val="28"/>
        </w:rPr>
        <w:t>диагностического инструментария напрямую связана с содержанием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целями и задачами </w:t>
      </w:r>
      <w:r w:rsidR="00EC346B" w:rsidRPr="00D41D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каждой конкретной образовательной программы.</w:t>
      </w:r>
      <w:r w:rsidR="00E86E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346B" w:rsidRPr="00D41DC2">
        <w:rPr>
          <w:rFonts w:ascii="Times New Roman" w:eastAsia="Times New Roman" w:hAnsi="Times New Roman" w:cs="Times New Roman"/>
          <w:sz w:val="28"/>
          <w:szCs w:val="28"/>
        </w:rPr>
        <w:t>Содержание программы определяет</w:t>
      </w:r>
      <w:r w:rsidR="00E86E5F">
        <w:rPr>
          <w:rFonts w:ascii="Times New Roman" w:eastAsia="Times New Roman" w:hAnsi="Times New Roman" w:cs="Times New Roman"/>
          <w:sz w:val="28"/>
          <w:szCs w:val="28"/>
        </w:rPr>
        <w:t xml:space="preserve"> как сам </w:t>
      </w:r>
      <w:r w:rsidR="00EC346B" w:rsidRPr="00D41DC2">
        <w:rPr>
          <w:rFonts w:ascii="Times New Roman" w:eastAsia="Times New Roman" w:hAnsi="Times New Roman" w:cs="Times New Roman"/>
          <w:sz w:val="28"/>
          <w:szCs w:val="28"/>
        </w:rPr>
        <w:t xml:space="preserve"> планируемый результат </w:t>
      </w:r>
      <w:r w:rsidR="00E86E5F">
        <w:rPr>
          <w:rFonts w:ascii="Times New Roman" w:eastAsia="Times New Roman" w:hAnsi="Times New Roman" w:cs="Times New Roman"/>
          <w:sz w:val="28"/>
          <w:szCs w:val="28"/>
        </w:rPr>
        <w:t xml:space="preserve">ее </w:t>
      </w:r>
      <w:r w:rsidR="00EC346B" w:rsidRPr="00D41DC2">
        <w:rPr>
          <w:rFonts w:ascii="Times New Roman" w:eastAsia="Times New Roman" w:hAnsi="Times New Roman" w:cs="Times New Roman"/>
          <w:sz w:val="28"/>
          <w:szCs w:val="28"/>
        </w:rPr>
        <w:t xml:space="preserve">реализации, </w:t>
      </w:r>
      <w:r w:rsidR="00E86E5F">
        <w:rPr>
          <w:rFonts w:ascii="Times New Roman" w:eastAsia="Times New Roman" w:hAnsi="Times New Roman" w:cs="Times New Roman"/>
          <w:sz w:val="28"/>
          <w:szCs w:val="28"/>
        </w:rPr>
        <w:t xml:space="preserve">так и  </w:t>
      </w:r>
      <w:r w:rsidR="00EC346B" w:rsidRPr="00D41DC2">
        <w:rPr>
          <w:rFonts w:ascii="Times New Roman" w:eastAsia="Times New Roman" w:hAnsi="Times New Roman" w:cs="Times New Roman"/>
          <w:sz w:val="28"/>
          <w:szCs w:val="28"/>
        </w:rPr>
        <w:t>критерии оценки планируемого результата.</w:t>
      </w:r>
      <w:r w:rsidR="00E86E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324B1" w:rsidRDefault="00E86E5F" w:rsidP="00EC34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Наше  творческое объединение, историко-краеведческий  клуб «Исток-39», работает в доме творчества с 1983года, когда был сделан первый набор в одну группу археологического кружка, а программа его работы копировала пункты курса археологии  педагогического института. Теперь мы с полным правом носим название историко-краеведческого клуба, а наша авторская образовательная программа стала лауреатом </w:t>
      </w:r>
      <w:r w:rsidRPr="00673164">
        <w:rPr>
          <w:rFonts w:ascii="Times New Roman" w:eastAsia="Times New Roman" w:hAnsi="Times New Roman" w:cs="Times New Roman"/>
          <w:sz w:val="28"/>
          <w:szCs w:val="28"/>
        </w:rPr>
        <w:t>Всероссийского конкурса дополнительных образовательных программ в 2008г.</w:t>
      </w:r>
    </w:p>
    <w:p w:rsidR="000F5056" w:rsidRDefault="00FF62DE" w:rsidP="00EC34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Авторская образовательная программа «Юные исследователи Сибири» предназначена для детей и подростков от 11 до 15 лет и рассчитана на 4 года обучения. Деятельность клуба и, соответственно, программа, включают два направления: историко-краеведческое и туристско-краеведческое. </w:t>
      </w:r>
      <w:r w:rsidR="00D56CE3">
        <w:rPr>
          <w:rFonts w:ascii="Times New Roman" w:eastAsia="Times New Roman" w:hAnsi="Times New Roman" w:cs="Times New Roman"/>
          <w:sz w:val="28"/>
          <w:szCs w:val="28"/>
        </w:rPr>
        <w:t>Каких-либо других вариантов просто не могло быть. Мы, педагоги клуба, выпускники историко-педагогического факультета и поэтому задачи образования  решаем через использование исторического, и прежде всего, историко-краеведческого материала.</w:t>
      </w:r>
      <w:r w:rsidR="00C926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5056">
        <w:rPr>
          <w:rFonts w:ascii="Times New Roman" w:eastAsia="Times New Roman" w:hAnsi="Times New Roman" w:cs="Times New Roman"/>
          <w:sz w:val="28"/>
          <w:szCs w:val="28"/>
        </w:rPr>
        <w:t>Наши обучающиеся осваивают основы таких научных дисциплин как палеонтология, историческая антропология, археология и этнография. Учатся навыкам пешего, лыжного, водного и горного туризма, осваивают  основы  ориентирования и топографии. Все это, конечно, на своем возрастном уровне.</w:t>
      </w:r>
    </w:p>
    <w:p w:rsidR="00F55091" w:rsidRDefault="00F55091" w:rsidP="00EC34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Содержание образовательного материала определяет и организационные формы образовательного процесса. В деятельности нашего клуба сочетаются аудиторные занятия и занятия за пределами учебных кабинетов. Это тренировочные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занятии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 технике различных видов туризма, по отработке навыков ориентирования</w:t>
      </w:r>
      <w:r w:rsidR="002F2402">
        <w:rPr>
          <w:rFonts w:ascii="Times New Roman" w:eastAsia="Times New Roman" w:hAnsi="Times New Roman" w:cs="Times New Roman"/>
          <w:sz w:val="28"/>
          <w:szCs w:val="28"/>
        </w:rPr>
        <w:t xml:space="preserve"> на местности  по карте и компасу.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240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Много в работе  клуба и практических занятий по различным темам как историко-краеведческого, так и туристско-краеведческого направления. Большое место в работе клуба отводится походно-экспедиционной практике. За время занятий в клубе каждый </w:t>
      </w:r>
      <w:proofErr w:type="spellStart"/>
      <w:r w:rsidR="002F2402">
        <w:rPr>
          <w:rFonts w:ascii="Times New Roman" w:eastAsia="Times New Roman" w:hAnsi="Times New Roman" w:cs="Times New Roman"/>
          <w:sz w:val="28"/>
          <w:szCs w:val="28"/>
        </w:rPr>
        <w:t>истоковец</w:t>
      </w:r>
      <w:proofErr w:type="spellEnd"/>
      <w:r w:rsidR="002F2402">
        <w:rPr>
          <w:rFonts w:ascii="Times New Roman" w:eastAsia="Times New Roman" w:hAnsi="Times New Roman" w:cs="Times New Roman"/>
          <w:sz w:val="28"/>
          <w:szCs w:val="28"/>
        </w:rPr>
        <w:t xml:space="preserve"> может принять участие  в нескольких походах различной сложности, начиная от  </w:t>
      </w:r>
      <w:proofErr w:type="spellStart"/>
      <w:r w:rsidR="002F2402">
        <w:rPr>
          <w:rFonts w:ascii="Times New Roman" w:eastAsia="Times New Roman" w:hAnsi="Times New Roman" w:cs="Times New Roman"/>
          <w:sz w:val="28"/>
          <w:szCs w:val="28"/>
        </w:rPr>
        <w:t>некатегорийных</w:t>
      </w:r>
      <w:proofErr w:type="spellEnd"/>
      <w:r w:rsidR="002F2402">
        <w:rPr>
          <w:rFonts w:ascii="Times New Roman" w:eastAsia="Times New Roman" w:hAnsi="Times New Roman" w:cs="Times New Roman"/>
          <w:sz w:val="28"/>
          <w:szCs w:val="28"/>
        </w:rPr>
        <w:t xml:space="preserve"> походов выходного дня и заканчивая походами первой категории сложности, принять участие в сплавах по рекам Западной Сибири, попробовать себя  зимних лыжных походах.  За время занятий в клубе наши воспитанники побывали на Алтае, Саянах, Кузнецком Алатау, Байкале. В </w:t>
      </w:r>
      <w:r w:rsidR="00234C7C">
        <w:rPr>
          <w:rFonts w:ascii="Times New Roman" w:eastAsia="Times New Roman" w:hAnsi="Times New Roman" w:cs="Times New Roman"/>
          <w:sz w:val="28"/>
          <w:szCs w:val="28"/>
        </w:rPr>
        <w:t>июле, в разгар школьных каникул у нас в клубе формируется экспедиционный отряд и наши обучающиеся принимают участие в  раскопках археологических памятников древней истории Сибири</w:t>
      </w:r>
      <w:r w:rsidR="00C17216">
        <w:rPr>
          <w:rFonts w:ascii="Times New Roman" w:eastAsia="Times New Roman" w:hAnsi="Times New Roman" w:cs="Times New Roman"/>
          <w:sz w:val="28"/>
          <w:szCs w:val="28"/>
        </w:rPr>
        <w:t>:</w:t>
      </w:r>
      <w:r w:rsidR="00EE2A67">
        <w:rPr>
          <w:rFonts w:ascii="Times New Roman" w:eastAsia="Times New Roman" w:hAnsi="Times New Roman" w:cs="Times New Roman"/>
          <w:sz w:val="28"/>
          <w:szCs w:val="28"/>
        </w:rPr>
        <w:t xml:space="preserve"> могильников, поселений, городищ различных эпох от каменного века до позднего средневековья.</w:t>
      </w:r>
    </w:p>
    <w:p w:rsidR="0098035C" w:rsidRDefault="00A207B4" w:rsidP="0098035C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1B8E">
        <w:rPr>
          <w:rFonts w:ascii="Times New Roman" w:eastAsia="Times New Roman" w:hAnsi="Times New Roman" w:cs="Times New Roman"/>
          <w:sz w:val="28"/>
          <w:szCs w:val="28"/>
        </w:rPr>
        <w:t>Размышляя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проблемой формирования своего диагностического инструментария, приемлемого не только в рамках нашего творческого объединения, мы обратили внимание на </w:t>
      </w:r>
      <w:r w:rsidR="00DD2913">
        <w:rPr>
          <w:rFonts w:ascii="Times New Roman" w:eastAsia="Times New Roman" w:hAnsi="Times New Roman" w:cs="Times New Roman"/>
          <w:sz w:val="28"/>
          <w:szCs w:val="28"/>
        </w:rPr>
        <w:t>использование игрового метода для осуществления контроля освоения образовательной программы.</w:t>
      </w:r>
      <w:r w:rsidR="00727C54">
        <w:rPr>
          <w:rFonts w:ascii="Times New Roman" w:eastAsia="Times New Roman" w:hAnsi="Times New Roman" w:cs="Times New Roman"/>
          <w:sz w:val="28"/>
          <w:szCs w:val="28"/>
        </w:rPr>
        <w:t xml:space="preserve"> О роли игры </w:t>
      </w:r>
      <w:r w:rsidR="00727C54" w:rsidRPr="0098035C">
        <w:rPr>
          <w:rFonts w:ascii="Times New Roman" w:eastAsia="Times New Roman" w:hAnsi="Times New Roman" w:cs="Times New Roman"/>
          <w:sz w:val="28"/>
          <w:szCs w:val="28"/>
        </w:rPr>
        <w:t xml:space="preserve">в развитии ребенка говорить излишне. </w:t>
      </w:r>
      <w:r w:rsidR="0098035C" w:rsidRPr="009803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Игра наряду с трудом и учением является одним из  основных видов деятельности человека. Значение игры не исчерпывается только развлекательно-рекреативными возможностями. </w:t>
      </w:r>
      <w:r w:rsidR="0098035C" w:rsidRPr="00980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как метод обучения и воспитания, передачи опыта использовалась с древности в народной педагогике. В современной педагогике игра  </w:t>
      </w:r>
      <w:r w:rsidR="0098035C" w:rsidRPr="009803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D25BD6" w:rsidRPr="009803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ыступает в двух </w:t>
      </w:r>
      <w:r w:rsidR="009803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проявлениях</w:t>
      </w:r>
      <w:r w:rsidR="00DA14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сущностях</w:t>
      </w:r>
      <w:r w:rsidR="00D25BD6" w:rsidRPr="009803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803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D25BD6" w:rsidRPr="009803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самоценная деятельность  и как форма деятельности. </w:t>
      </w:r>
      <w:r w:rsidR="0098035C" w:rsidRPr="009803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</w:t>
      </w:r>
      <w:r w:rsidR="00DA14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решили облечь в различные игровые формы необходимые действия по проведению диагностирования хода образовательного процесса.</w:t>
      </w:r>
      <w:r w:rsidR="0098035C" w:rsidRPr="009803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F217A" w:rsidRDefault="00DA1433" w:rsidP="0098035C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Игровые формы весьма разнообразны. За образцами для использования далеко ходить не надо. Прежде всего,</w:t>
      </w:r>
      <w:r w:rsidR="007E7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решили использовать самые обычные настольные игры. </w:t>
      </w:r>
    </w:p>
    <w:p w:rsidR="007F217A" w:rsidRDefault="007F217A" w:rsidP="0098035C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начала возьмем простые настольные игры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такие как домино</w:t>
      </w:r>
      <w:r w:rsidR="00FF4E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лото ил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FF4E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тетрис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Такие игры педагогу довольно просто приспособить, наполнив новым содержанием, для своих целей. Так, </w:t>
      </w:r>
      <w:r w:rsidR="00FF4E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пластинах или карточках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вместо обычных </w:t>
      </w:r>
      <w:r w:rsidR="00FF4E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точек нарисованы, например, топографические знаки и написаны их названия. Правила – правила обычной игры, только подбирать пластинки надо не по количеству точек, а надо подбирать карточки с  названиями объектов и рисунками соответствующих им топографических знаков. </w:t>
      </w:r>
      <w:proofErr w:type="gramStart"/>
      <w:r w:rsidR="00FF4E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такому же принципу построены «Топографическое лото» и «Топографический тетрис».</w:t>
      </w:r>
      <w:proofErr w:type="gramEnd"/>
      <w:r w:rsidR="00FF4E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C1A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Технические возможности расширяются</w:t>
      </w:r>
      <w:r w:rsidR="00832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CC1A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мы стараемся идти в ногу со временем. </w:t>
      </w:r>
      <w:r w:rsidR="00FF4E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Игры такого типа можно использовать </w:t>
      </w:r>
      <w:r w:rsidR="00B43E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группах разных лет обучения, устраивая проверку прочности освоения </w:t>
      </w:r>
      <w:r w:rsidR="00B43E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содержания тем по ориентированию.</w:t>
      </w:r>
      <w:r w:rsidR="00651D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Кроме того, такие игры можно преобразовать в их компьютерные версии, что привлекает внимание современных детей и подростков, увлеченных различными компьютерными играми.</w:t>
      </w:r>
    </w:p>
    <w:p w:rsidR="00DA1433" w:rsidRDefault="00FF4EAB" w:rsidP="0098035C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Особенно нас заинтересовали возможность использования в диагностических целях сюжетных настольных игр, знакомых всем нам с детства. </w:t>
      </w:r>
      <w:r w:rsidR="007E7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Итогом нашей работы в этом направлении стало создание комплекта настольных игр по темам историко-краеведческой подготовки первого года обучения. В основе этих игр – обычные настольные игры, когда участники игры, бросая кубик,  продвигают по игровому полю свои фишки на определенное количество «шагов». Мы взяли форму и наполнили ее своим содержанием. Тепер</w:t>
      </w:r>
      <w:r w:rsidR="00C17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 это не просто игровые поля. Э</w:t>
      </w:r>
      <w:r w:rsidR="007E7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 древние леса  и долины мезозойской эры, ойкумена эпохи раннего железного века, речная долина </w:t>
      </w:r>
      <w:r w:rsidR="007F2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каменного века.  Ф</w:t>
      </w:r>
      <w:r w:rsidR="007307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ишки представляют персонажей соответствующих эпох: животных  мезозоя, представителей древних цивилизаций. Правила этих игр таковы, что успех продвижения по игровому полю зависит не только от выпавших на игральном кубике чисел, но и от   знаний игрока по данной теме.</w:t>
      </w:r>
      <w:r w:rsidR="009E27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731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Успешно пройти сложный этап, выйти победителем в «битве» с</w:t>
      </w:r>
      <w:r w:rsidR="009E27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731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враждебным </w:t>
      </w:r>
      <w:r w:rsidR="009E27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игровым персонаж</w:t>
      </w:r>
      <w:r w:rsidR="006731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</w:t>
      </w:r>
      <w:r w:rsidR="009E27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731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можно при условии правильного ответа на «Коварные вопросы Судьбы». Это вопросы задает ведущий (педагог). Составлены вопрос</w:t>
      </w:r>
      <w:r w:rsidR="007F2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="006731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теме игры, которая </w:t>
      </w:r>
      <w:r w:rsidR="007F2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соответствует</w:t>
      </w:r>
      <w:r w:rsidR="006731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F2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определенной теме курса, по которой надо провести проверку уровня освоения учебного материала. Правильный ответ дает дополнительную «силу» персонажу, дает возможность сделать дополнительный ход и, таким образом, быстрее достичь финиша.</w:t>
      </w:r>
      <w:r w:rsidR="00B43E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Этот комплект предназначен для тех, кто занимается в группах первого года обучения, но и старшие ребята иногда не прочь вспомнить старый материал.</w:t>
      </w:r>
    </w:p>
    <w:p w:rsidR="0098035C" w:rsidRDefault="00B43E54" w:rsidP="0098035C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Настольные игры хороши, но они ограничены узкими рамками игрового поля. Да и ролевая составляющая здесь довольно условна.  Возникла мысль  дать возможность детям   продемонстрировать уровень своих знаний, представив себя в каком-либо игровом образе. Так была разработан</w:t>
      </w:r>
      <w:r w:rsidR="00130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ролев</w:t>
      </w:r>
      <w:r w:rsidR="00130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</w:t>
      </w:r>
      <w:r w:rsidR="00130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</w:t>
      </w:r>
      <w:r w:rsidR="00130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«Палеонтологический заповедник»</w:t>
      </w:r>
      <w:r w:rsidR="00130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«Путешествие по Реке времени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130E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26594" w:rsidRDefault="00130EE9" w:rsidP="0098035C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этих играх наши воспитанники перевоплощаются в научных сотрудников Палеонтологического заповедника, в  путешественников на машине времени</w:t>
      </w:r>
      <w:r w:rsidR="00561B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Палеонтологическом заповеднике «научные сотрудники» знакомят посетителей с образом жизни вверенных им животных далеких геологических эпох. При этом рассказ о животном должен соответствовать определенному плану. В данном случае проходит проверка уровня освоения </w:t>
      </w:r>
      <w:r w:rsidR="00561B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навыков работы с научно-популярной литературой, начальных навыков учебно-исследовательской работы.</w:t>
      </w:r>
    </w:p>
    <w:p w:rsidR="00130EE9" w:rsidRDefault="00561B68" w:rsidP="0098035C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Игра «Путешествие по реке времени» подводит итоги  целому учебному курсу первого года обучения ознакомительного уровня. Но проверочные задания растворены в игровом действе среди различных игр  и соревнований. Игра насыщена игровыми атрибутами. При желании и наличии времени </w:t>
      </w:r>
      <w:r w:rsidR="007F0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можно сделать даже элементарные костюмы.  Игра построена на соревновании между командами или отдельными игроками, проходит весело, азартно, а педагоги в результате получают необходимый диагностический материал. Мы считаем, что такие итоговые диагностические по своей сути игры гораздо эффективнее и, конечно, интереснее обычных тестовых заданий.</w:t>
      </w:r>
    </w:p>
    <w:p w:rsidR="00E23B13" w:rsidRDefault="00DA3D90" w:rsidP="0098035C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Игровые форы, в которые можно облечь довольно прозаический процесс диагностики результативности освоения образовательной программы, поистине неисчерпаемы! Это разнообразие форм буквально окружает нас! И мы с увлечением их используем. Наше творческое объединени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клуб. А что за  клуб  без дружеских посиделок за чашкой чая после трудового дня? А там, за чаем, всегда интересно поиграть! Вот на таких чайных посиделках мы нашли новые игры и приспособили их для своих целей. В любой компании известны такие игры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Алиас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«Личности».  В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Алиасе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 фабричные к</w:t>
      </w:r>
      <w:r w:rsidR="00A63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арточки заменяются самодельными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на которых написаны  термины из области туризма, археологии, истории. В «Личностях» загадываются не персонажи современной массовой культуры, а пре</w:t>
      </w:r>
      <w:r w:rsidR="00A63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дставители эпох древней истории или даже предметы специального туристического снаряжения. Всегда любопытно отгадать, кто же ты сегодня: </w:t>
      </w:r>
      <w:proofErr w:type="gramStart"/>
      <w:r w:rsidR="00A63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Homo</w:t>
      </w:r>
      <w:r w:rsidR="00A63278" w:rsidRPr="00A63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63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habilis</w:t>
      </w:r>
      <w:proofErr w:type="spellEnd"/>
      <w:r w:rsidR="00A63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A63278" w:rsidRPr="00A63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63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трицератопс или ледоруб?</w:t>
      </w:r>
      <w:proofErr w:type="gramEnd"/>
    </w:p>
    <w:p w:rsidR="00BA015E" w:rsidRDefault="00A63278" w:rsidP="00E23B13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Большое  значение имеет подведение итогов всего учебного года, когда проходит так называемая итоговая аттестация. Не правда ли, звучит малопривлекательно не только для детей, но и для взрослых?  Необходимо как-то скрыть эту формальную и  унылую сторону</w:t>
      </w:r>
      <w:r w:rsidR="00971C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окончания учебного года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но как?  </w:t>
      </w:r>
      <w:r w:rsidR="00971C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помощь опять приходят игры! Всю эту итоговую диагностику нужно облечь в более веселую игровую форму, замаскировать под игру! Так у нас возникла идея проведения Смотра готовности к летнему походно-экспедиционному сезону</w:t>
      </w:r>
      <w:r w:rsidR="00651D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Слета юных археологов. Если смотр проводится в один день, то Слет занимает три дня. </w:t>
      </w:r>
      <w:r w:rsidR="00BA01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Сценарий Смотра прост, он включает прохождение контрольно-комбинированного маршрута, по окончании Смотра ребята получают Свидетельство о готовности к летним походам и экспедициям. </w:t>
      </w:r>
    </w:p>
    <w:p w:rsidR="00E23B13" w:rsidRDefault="00BA015E" w:rsidP="00E23B13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Слет  требует большой подготовки. Его центральную часть составляет ролевая игра «Искатели древности».  Конечно,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убрать игровое оформление, то мы увидим контрольно-комбинированный маршрут в сочетании с историко-краеведческой викториной. Но это, если убрать игровую оболочку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 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игровая оболочка преображает диагностику результатов работы по реализации целей и задач образовательной программы в увлекательное действо, в котором активное участие принимают и младшие кружковцы, и старшие, и даже выпускники клуба! Слет требует длительной подготовки. Надо написать сценарий игры, распределить роли, подготовить всю игровую атрибутику, в данной игре весьма обширную. Это костюмы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судей-игровых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персонажей, это изображения древних артефактов, </w:t>
      </w:r>
      <w:r w:rsidR="00CC1A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предстоит разыскать отважным искателям древности</w:t>
      </w:r>
      <w:r w:rsidR="00CC1A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это карты игрового пространства, это указатели этапов маршрута, это протоколы прохождения  дистанции и многое другое. Подготовка занимает много времени, но вполне себя оправдывает, и слет давно стал одним из самых ожидаемых событий  летнего сезона. А протоколы прохождения дистанции, личные карточки игроков являются прекрасным диагностическим материалом. </w:t>
      </w:r>
    </w:p>
    <w:p w:rsidR="00CC1A8F" w:rsidRDefault="00CC1A8F" w:rsidP="00E23B13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Кроме того, говоря о Смотре готовности и Слете, надо отметить еще одну деталь.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Важную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точки зрения диагностики. Роль судей на этапах выполняют кружковцы третьего и четвертого года обучения. Они оценивают качество прохождения этапов, показывая, тем самым, свой уровень подготовки, который оцениваем уже мы, педагоги.</w:t>
      </w:r>
    </w:p>
    <w:p w:rsidR="00E23B13" w:rsidRDefault="00CC1A8F" w:rsidP="00E23B13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Завершает </w:t>
      </w:r>
      <w:r w:rsidR="00832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учебный год в нашем клубе плетня походно-экспедиционная практика, в которой принимает участие большинство кружковцев. Здесь уже не до игр. Поход, сплав или экспедиция – дело серьезное, требующее от наших воспитанников мобилизации всех знаний, умений и навыков, полученных на занятиях в клубе. Здесь диагностика результативности предстает перед нами  в опосредованном, но достаточно жестком варианте.</w:t>
      </w:r>
    </w:p>
    <w:p w:rsidR="00281B8E" w:rsidRPr="00696F66" w:rsidRDefault="00281B8E" w:rsidP="00281B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Летняя походно-экспедиционная практика и является основным видом итоговой диагностики, в ходе которой выявляется уровень освоения основного программного материала. </w:t>
      </w:r>
      <w:r w:rsidRPr="00696F66">
        <w:rPr>
          <w:rFonts w:ascii="Times New Roman" w:eastAsia="Times New Roman" w:hAnsi="Times New Roman" w:cs="Times New Roman"/>
          <w:sz w:val="28"/>
          <w:szCs w:val="28"/>
        </w:rPr>
        <w:t>Непосредственно в ходе са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96F66">
        <w:rPr>
          <w:rFonts w:ascii="Times New Roman" w:eastAsia="Times New Roman" w:hAnsi="Times New Roman" w:cs="Times New Roman"/>
          <w:sz w:val="28"/>
          <w:szCs w:val="28"/>
        </w:rPr>
        <w:t>ой работы на раскопе или продвижения по маршруту рас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96F66">
        <w:rPr>
          <w:rFonts w:ascii="Times New Roman" w:eastAsia="Times New Roman" w:hAnsi="Times New Roman" w:cs="Times New Roman"/>
          <w:sz w:val="28"/>
          <w:szCs w:val="28"/>
        </w:rPr>
        <w:t>рывается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уровень освоения </w:t>
      </w:r>
      <w:r w:rsidRPr="00696F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81B8E" w:rsidRDefault="00281B8E" w:rsidP="00281B8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теоретических знаний, и практических навыков.  Например, во время переправы через горную речку можно увидеть, как освоен этот раздел темы «Основы горного туризма»</w:t>
      </w:r>
      <w:r w:rsidRPr="0083230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96F66">
        <w:rPr>
          <w:rFonts w:ascii="Times New Roman" w:eastAsia="Times New Roman" w:hAnsi="Times New Roman" w:cs="Times New Roman"/>
          <w:sz w:val="28"/>
          <w:szCs w:val="28"/>
        </w:rPr>
        <w:t>То же самое можно сказать  и о работе со специальным туристическим снаряжением, или о процессе разбора культурного слоя древнего памятника.</w:t>
      </w:r>
    </w:p>
    <w:p w:rsidR="00281B8E" w:rsidRDefault="00281B8E" w:rsidP="00E23B1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Конечно, такие формы диагностики формы диагностики слишком специфичны и вызваны особенностями содержания образовательной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программы и не могут быть применены в творческих объединениях другой направленности. Но что касается игрового метода, то он в полной мере применим в творческом объединении любого направления. </w:t>
      </w:r>
    </w:p>
    <w:p w:rsidR="00E23B13" w:rsidRDefault="00832309" w:rsidP="00E23B13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Знакомя аудиторию с элементами нашего диагностического инструментария, мы большую часть времени уделили игровым формам проведения диагностики. Но в нашем арсенале есть и другие. Правда, без использования элементов игры мы и там не обходимся…Осенью, когда летний походно-экспедиционный сезон уже позади, мы проводим праздник «Вспомним лето». </w:t>
      </w:r>
      <w:r w:rsidR="00E97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этом празднике принимают участие все категории кружковцев от новичков до выпускников. Ребята готовят сообщения по отдельным мероприятиям минувшего сезона. Готовят не просто словесный рассказ, но делают </w:t>
      </w:r>
      <w:proofErr w:type="spellStart"/>
      <w:proofErr w:type="gramStart"/>
      <w:r w:rsidR="00E97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слайд-фильмы</w:t>
      </w:r>
      <w:proofErr w:type="spellEnd"/>
      <w:proofErr w:type="gramEnd"/>
      <w:r w:rsidR="00E97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видеофильмы на основе отснятого летом материала. Это дает нам возможность отследить развитие творческой активности наших воспитанников, отследить их становление как деятельных членов нашего коллектива.</w:t>
      </w:r>
    </w:p>
    <w:p w:rsidR="008B1AC9" w:rsidRDefault="00E97E05" w:rsidP="00E23B13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Отдельно надо остановиться на такой форме диагностики, как участие в работе над творческими проектами и участие в учебно-практических конференциях</w:t>
      </w:r>
      <w:r w:rsidR="00B244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8B1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Работа над творческим проектами </w:t>
      </w:r>
      <w:proofErr w:type="gramStart"/>
      <w:r w:rsidR="008B1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представляет собой достаточно обширную тему и в данный момент мы не будем</w:t>
      </w:r>
      <w:proofErr w:type="gramEnd"/>
      <w:r w:rsidR="008B1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ней останавливаться. Достаточно сказать, что конечным пунктом работы над проектом является представление результатов на учебно-практической конференции.</w:t>
      </w:r>
    </w:p>
    <w:p w:rsidR="00E97E05" w:rsidRDefault="00B2447D" w:rsidP="00E23B13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протяжении всей истории клуба участие </w:t>
      </w:r>
      <w:r w:rsidR="001A00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наших воспитанников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учебно-исследовательской работе является непременной составляющей </w:t>
      </w:r>
      <w:r w:rsidR="001A00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их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деятельности</w:t>
      </w:r>
      <w:r w:rsidR="001A00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последние годы силами нашего клуба проводится открытая учебно-практическая конференция «Путешествие в древность», на которой ребята представляют итоги своей поисковой, учебно-исследовательской работы. Участие в  конференции в полной мере позволяют диагностировать уровень формирования навыков учебно-исследовательской работы на разных этапах развития ребенка.</w:t>
      </w:r>
      <w:r w:rsidR="00646E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выявить воспитанников, проявляющих повышенный интерес к этому виду деятельности.</w:t>
      </w:r>
    </w:p>
    <w:p w:rsidR="008430EB" w:rsidRDefault="008430EB" w:rsidP="00E23B13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2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Итак, наш диагностический инструментарий достаточно многообразен. Он включает самые различные организационные формы, правда, с большим перевесом в  пользу </w:t>
      </w:r>
      <w:proofErr w:type="gramStart"/>
      <w:r w:rsidRPr="00E62E0E">
        <w:rPr>
          <w:rFonts w:ascii="Times New Roman" w:hAnsi="Times New Roman" w:cs="Times New Roman"/>
          <w:color w:val="000000" w:themeColor="text1"/>
          <w:sz w:val="28"/>
          <w:szCs w:val="28"/>
        </w:rPr>
        <w:t>игровых</w:t>
      </w:r>
      <w:proofErr w:type="gramEnd"/>
      <w:r w:rsidRPr="00E62E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62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Диагностика, контроль</w:t>
      </w:r>
      <w:r w:rsidRPr="00E62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пронизыва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E62E0E">
        <w:rPr>
          <w:rFonts w:ascii="Times New Roman" w:hAnsi="Times New Roman" w:cs="Times New Roman"/>
          <w:color w:val="000000" w:themeColor="text1"/>
          <w:sz w:val="28"/>
          <w:szCs w:val="28"/>
        </w:rPr>
        <w:t>т весь ход образовательного процесса,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62E0E">
        <w:rPr>
          <w:rFonts w:ascii="Times New Roman" w:hAnsi="Times New Roman" w:cs="Times New Roman"/>
          <w:color w:val="000000" w:themeColor="text1"/>
          <w:sz w:val="28"/>
          <w:szCs w:val="28"/>
        </w:rPr>
        <w:t>на всех его этапах. Мы всегда держим руку на пульсе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н</w:t>
      </w:r>
      <w:r w:rsidRPr="00E62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стараемся делать это как можно менее заметно, дабы не превращать клуб, ставший настоящим центром общения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Pr="00E62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подростков многих поколений, в филиал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общеобразовательной школы. Школа выполняет свои задачи, дополнительное образование – свои, поэтому организационные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формы деятельности весьма несходны в этих столь различных образовательных учреждениях. В школе – это прежде всего строгие явно выраженные формы и обучения, и диагностики, в учреждениях дополнительного образования -  более разнообразные и опосредованные, зависящие от творческих особенностей самого педагога.</w:t>
      </w:r>
    </w:p>
    <w:p w:rsidR="00E23B13" w:rsidRDefault="00E23B13" w:rsidP="00E23B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3B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Использование игрового метода </w:t>
      </w:r>
      <w:r w:rsidR="008B1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реализации целей и задач образовательного процесса </w:t>
      </w:r>
      <w:r w:rsidRPr="00E23B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стало основой нашего диагностического инструментария.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26594" w:rsidRPr="00E23B13">
        <w:rPr>
          <w:rFonts w:ascii="Times New Roman" w:hAnsi="Times New Roman" w:cs="Times New Roman"/>
          <w:sz w:val="28"/>
          <w:szCs w:val="28"/>
        </w:rPr>
        <w:t xml:space="preserve">Игры </w:t>
      </w:r>
      <w:r w:rsidR="00B43E54" w:rsidRPr="00E23B13"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="00526594" w:rsidRPr="00E23B13">
        <w:rPr>
          <w:rFonts w:ascii="Times New Roman" w:hAnsi="Times New Roman" w:cs="Times New Roman"/>
          <w:sz w:val="28"/>
          <w:szCs w:val="28"/>
        </w:rPr>
        <w:t>активизир</w:t>
      </w:r>
      <w:r w:rsidR="00B43E54" w:rsidRPr="00E23B13">
        <w:rPr>
          <w:rFonts w:ascii="Times New Roman" w:hAnsi="Times New Roman" w:cs="Times New Roman"/>
          <w:sz w:val="28"/>
          <w:szCs w:val="28"/>
        </w:rPr>
        <w:t>уют</w:t>
      </w:r>
      <w:r w:rsidR="00526594" w:rsidRPr="00E23B13">
        <w:rPr>
          <w:rFonts w:ascii="Times New Roman" w:hAnsi="Times New Roman" w:cs="Times New Roman"/>
          <w:sz w:val="28"/>
          <w:szCs w:val="28"/>
        </w:rPr>
        <w:t xml:space="preserve"> познавательную деятельность </w:t>
      </w:r>
      <w:proofErr w:type="gramStart"/>
      <w:r w:rsidR="00526594" w:rsidRPr="00E23B1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526594" w:rsidRPr="00E23B13">
        <w:rPr>
          <w:rFonts w:ascii="Times New Roman" w:hAnsi="Times New Roman" w:cs="Times New Roman"/>
          <w:sz w:val="28"/>
          <w:szCs w:val="28"/>
        </w:rPr>
        <w:t>, укреп</w:t>
      </w:r>
      <w:r w:rsidR="00B43E54" w:rsidRPr="00E23B13">
        <w:rPr>
          <w:rFonts w:ascii="Times New Roman" w:hAnsi="Times New Roman" w:cs="Times New Roman"/>
          <w:sz w:val="28"/>
          <w:szCs w:val="28"/>
        </w:rPr>
        <w:t xml:space="preserve">ляют </w:t>
      </w:r>
      <w:r w:rsidR="00526594" w:rsidRPr="00E23B13">
        <w:rPr>
          <w:rFonts w:ascii="Times New Roman" w:hAnsi="Times New Roman" w:cs="Times New Roman"/>
          <w:sz w:val="28"/>
          <w:szCs w:val="28"/>
        </w:rPr>
        <w:t xml:space="preserve"> мотивацию познавательной деятельности. Использование на занятиях </w:t>
      </w:r>
      <w:r w:rsidR="007F0046" w:rsidRPr="00E23B13">
        <w:rPr>
          <w:rFonts w:ascii="Times New Roman" w:hAnsi="Times New Roman" w:cs="Times New Roman"/>
          <w:sz w:val="28"/>
          <w:szCs w:val="28"/>
        </w:rPr>
        <w:t>в детских 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F0046" w:rsidRPr="00E23B13">
        <w:rPr>
          <w:rFonts w:ascii="Times New Roman" w:hAnsi="Times New Roman" w:cs="Times New Roman"/>
          <w:sz w:val="28"/>
          <w:szCs w:val="28"/>
        </w:rPr>
        <w:t xml:space="preserve">рческих объединениях различных </w:t>
      </w:r>
      <w:r w:rsidR="00526594" w:rsidRPr="00E23B13">
        <w:rPr>
          <w:rFonts w:ascii="Times New Roman" w:hAnsi="Times New Roman" w:cs="Times New Roman"/>
          <w:sz w:val="28"/>
          <w:szCs w:val="28"/>
        </w:rPr>
        <w:t xml:space="preserve"> игр дает возможность проводить контроль качества и уровня освоения суммы знаний в опосредованной форме, исключающей возможность появления стрессовой ситуации, часто сопутствующей различного рода проверкам.  Игра, таким образом, помогает избежать формализации </w:t>
      </w:r>
      <w:r w:rsidR="007F0046" w:rsidRPr="00E23B13">
        <w:rPr>
          <w:rFonts w:ascii="Times New Roman" w:hAnsi="Times New Roman" w:cs="Times New Roman"/>
          <w:sz w:val="28"/>
          <w:szCs w:val="28"/>
        </w:rPr>
        <w:t xml:space="preserve">диагностического </w:t>
      </w:r>
      <w:r w:rsidR="00526594" w:rsidRPr="00E23B13">
        <w:rPr>
          <w:rFonts w:ascii="Times New Roman" w:hAnsi="Times New Roman" w:cs="Times New Roman"/>
          <w:sz w:val="28"/>
          <w:szCs w:val="28"/>
        </w:rPr>
        <w:t xml:space="preserve">процесса и </w:t>
      </w:r>
      <w:r>
        <w:rPr>
          <w:rFonts w:ascii="Times New Roman" w:hAnsi="Times New Roman" w:cs="Times New Roman"/>
          <w:sz w:val="28"/>
          <w:szCs w:val="28"/>
        </w:rPr>
        <w:t xml:space="preserve">заменить негативную </w:t>
      </w:r>
      <w:r w:rsidR="00526594" w:rsidRPr="00E23B13">
        <w:rPr>
          <w:rFonts w:ascii="Times New Roman" w:hAnsi="Times New Roman" w:cs="Times New Roman"/>
          <w:sz w:val="28"/>
          <w:szCs w:val="28"/>
        </w:rPr>
        <w:t xml:space="preserve"> эмоциональную окраску</w:t>
      </w:r>
      <w:r>
        <w:rPr>
          <w:rFonts w:ascii="Times New Roman" w:hAnsi="Times New Roman" w:cs="Times New Roman"/>
          <w:sz w:val="28"/>
          <w:szCs w:val="28"/>
        </w:rPr>
        <w:t xml:space="preserve"> ситуации контроля</w:t>
      </w:r>
      <w:r w:rsidR="00526594" w:rsidRPr="00E23B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3B13">
        <w:rPr>
          <w:rFonts w:ascii="Times New Roman" w:hAnsi="Times New Roman" w:cs="Times New Roman"/>
          <w:sz w:val="28"/>
          <w:szCs w:val="28"/>
        </w:rPr>
        <w:t>положительную</w:t>
      </w:r>
      <w:r w:rsidR="00526594" w:rsidRPr="00E23B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1AC9" w:rsidRDefault="008B1AC9" w:rsidP="008B1AC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рименение</w:t>
      </w:r>
      <w:r w:rsidR="00130EE9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игрового </w:t>
      </w:r>
      <w:r w:rsidR="00E23B13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</w:t>
      </w:r>
      <w:r w:rsid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130EE9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самых различных формах  может быть применим</w:t>
      </w:r>
      <w:r w:rsid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130EE9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творческом </w:t>
      </w:r>
      <w:r w:rsidR="00E23B13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объединении</w:t>
      </w:r>
      <w:r w:rsidR="00130EE9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любой направленности. Каждая область знаний, каждое направление деятельности  имеет свою  занимательную сторону, которую можно облечь в определенную игровую форму, благо  таких форм </w:t>
      </w:r>
      <w:r w:rsid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существует достаточно много. </w:t>
      </w:r>
      <w:r w:rsidR="00130EE9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этом  любая из игровых  организационных форм легко воспроизводима. Любую из них руковод</w:t>
      </w:r>
      <w:r w:rsid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итель творческого объединения </w:t>
      </w:r>
      <w:r w:rsidR="00130EE9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может</w:t>
      </w:r>
      <w:r w:rsid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130EE9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наполни</w:t>
      </w:r>
      <w:r w:rsid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130EE9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своим содержанием, использ</w:t>
      </w:r>
      <w:r w:rsid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овать </w:t>
      </w:r>
      <w:r w:rsidR="00130EE9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самопроверки обучающихся, для проведения диагностики любого уровня, от </w:t>
      </w:r>
      <w:r w:rsid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начальной  до </w:t>
      </w:r>
      <w:r w:rsidR="00130EE9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итоговой</w:t>
      </w:r>
      <w:proofErr w:type="gramStart"/>
      <w:r w:rsidR="00E23B13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30EE9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proofErr w:type="gramEnd"/>
      <w:r w:rsidR="00130EE9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роме того, различные игровые формы </w:t>
      </w:r>
      <w:r w:rsidR="00E23B13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130EE9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огут стать свободной формой проявления </w:t>
      </w:r>
      <w:r w:rsidR="00E23B13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творческой</w:t>
      </w:r>
      <w:r w:rsidR="00130EE9" w:rsidRPr="00E23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фантазии педагога.</w:t>
      </w:r>
      <w:r w:rsidR="00130EE9" w:rsidRPr="007F0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творческий, далекий от формализма педагог  </w:t>
      </w:r>
      <w:r w:rsidR="00A63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гораздо эффективнее </w:t>
      </w:r>
      <w:r w:rsidR="00E23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сможет </w:t>
      </w:r>
      <w:r w:rsidR="00A63278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</w:t>
      </w:r>
      <w:r w:rsidR="00E23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творческий, активный подход к жизни у своих воспитанников</w:t>
      </w:r>
    </w:p>
    <w:p w:rsidR="00526594" w:rsidRPr="007F0046" w:rsidRDefault="00526594" w:rsidP="008B1AC9">
      <w:pPr>
        <w:jc w:val="both"/>
        <w:rPr>
          <w:rFonts w:ascii="Times New Roman" w:hAnsi="Times New Roman" w:cs="Times New Roman"/>
          <w:color w:val="800000"/>
          <w:sz w:val="28"/>
          <w:szCs w:val="28"/>
        </w:rPr>
      </w:pPr>
    </w:p>
    <w:p w:rsidR="00526594" w:rsidRPr="007F0046" w:rsidRDefault="00526594" w:rsidP="008B1AC9">
      <w:pPr>
        <w:jc w:val="both"/>
        <w:rPr>
          <w:rFonts w:ascii="Times New Roman" w:hAnsi="Times New Roman" w:cs="Times New Roman"/>
          <w:color w:val="800000"/>
          <w:sz w:val="28"/>
          <w:szCs w:val="28"/>
        </w:rPr>
      </w:pPr>
    </w:p>
    <w:p w:rsidR="00526594" w:rsidRPr="007F0046" w:rsidRDefault="00526594" w:rsidP="007F0046">
      <w:pPr>
        <w:jc w:val="both"/>
        <w:rPr>
          <w:rFonts w:ascii="Times New Roman" w:hAnsi="Times New Roman" w:cs="Times New Roman"/>
          <w:color w:val="800000"/>
          <w:sz w:val="28"/>
          <w:szCs w:val="28"/>
        </w:rPr>
      </w:pPr>
    </w:p>
    <w:sectPr w:rsidR="00526594" w:rsidRPr="007F0046" w:rsidSect="0042129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0F1" w:rsidRDefault="001A00F1" w:rsidP="00352412">
      <w:pPr>
        <w:spacing w:after="0" w:line="240" w:lineRule="auto"/>
      </w:pPr>
      <w:r>
        <w:separator/>
      </w:r>
    </w:p>
  </w:endnote>
  <w:endnote w:type="continuationSeparator" w:id="0">
    <w:p w:rsidR="001A00F1" w:rsidRDefault="001A00F1" w:rsidP="00352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0F1" w:rsidRDefault="001A00F1" w:rsidP="00352412">
      <w:pPr>
        <w:spacing w:after="0" w:line="240" w:lineRule="auto"/>
      </w:pPr>
      <w:r>
        <w:separator/>
      </w:r>
    </w:p>
  </w:footnote>
  <w:footnote w:type="continuationSeparator" w:id="0">
    <w:p w:rsidR="001A00F1" w:rsidRDefault="001A00F1" w:rsidP="00352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06157"/>
      <w:docPartObj>
        <w:docPartGallery w:val="Page Numbers (Top of Page)"/>
        <w:docPartUnique/>
      </w:docPartObj>
    </w:sdtPr>
    <w:sdtContent>
      <w:p w:rsidR="001A00F1" w:rsidRDefault="00A26CC1">
        <w:pPr>
          <w:pStyle w:val="a3"/>
          <w:jc w:val="right"/>
        </w:pPr>
        <w:fldSimple w:instr=" PAGE   \* MERGEFORMAT ">
          <w:r w:rsidR="00FF6B70">
            <w:rPr>
              <w:noProof/>
            </w:rPr>
            <w:t>8</w:t>
          </w:r>
        </w:fldSimple>
      </w:p>
    </w:sdtContent>
  </w:sdt>
  <w:p w:rsidR="001A00F1" w:rsidRDefault="001A00F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8B6"/>
    <w:multiLevelType w:val="hybridMultilevel"/>
    <w:tmpl w:val="AA6A4A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E33F04"/>
    <w:multiLevelType w:val="hybridMultilevel"/>
    <w:tmpl w:val="69FA33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9C086A"/>
    <w:multiLevelType w:val="hybridMultilevel"/>
    <w:tmpl w:val="E05A9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E87524"/>
    <w:multiLevelType w:val="hybridMultilevel"/>
    <w:tmpl w:val="848A37F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8231940"/>
    <w:multiLevelType w:val="hybridMultilevel"/>
    <w:tmpl w:val="B6AA2A4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95D4617"/>
    <w:multiLevelType w:val="hybridMultilevel"/>
    <w:tmpl w:val="EE5CD3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4C6B2A"/>
    <w:multiLevelType w:val="multilevel"/>
    <w:tmpl w:val="38068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E155567"/>
    <w:multiLevelType w:val="hybridMultilevel"/>
    <w:tmpl w:val="197E65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BE0654"/>
    <w:multiLevelType w:val="hybridMultilevel"/>
    <w:tmpl w:val="8D9E59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4336B6"/>
    <w:multiLevelType w:val="hybridMultilevel"/>
    <w:tmpl w:val="1FC88308"/>
    <w:lvl w:ilvl="0" w:tplc="F2068D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B51098"/>
    <w:multiLevelType w:val="hybridMultilevel"/>
    <w:tmpl w:val="79762F10"/>
    <w:lvl w:ilvl="0" w:tplc="F2068D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983185"/>
    <w:multiLevelType w:val="hybridMultilevel"/>
    <w:tmpl w:val="D0FE3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48562E"/>
    <w:multiLevelType w:val="hybridMultilevel"/>
    <w:tmpl w:val="BD96A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AC1C64"/>
    <w:multiLevelType w:val="hybridMultilevel"/>
    <w:tmpl w:val="CCA42880"/>
    <w:lvl w:ilvl="0" w:tplc="04190001">
      <w:start w:val="1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4">
    <w:nsid w:val="38060B25"/>
    <w:multiLevelType w:val="hybridMultilevel"/>
    <w:tmpl w:val="8FE260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B90194"/>
    <w:multiLevelType w:val="hybridMultilevel"/>
    <w:tmpl w:val="938C0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6674FD"/>
    <w:multiLevelType w:val="hybridMultilevel"/>
    <w:tmpl w:val="B03C843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5B30158F"/>
    <w:multiLevelType w:val="hybridMultilevel"/>
    <w:tmpl w:val="61BCE5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C0B6B64"/>
    <w:multiLevelType w:val="hybridMultilevel"/>
    <w:tmpl w:val="7728B1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2290D5B"/>
    <w:multiLevelType w:val="hybridMultilevel"/>
    <w:tmpl w:val="034E00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5D50E1"/>
    <w:multiLevelType w:val="hybridMultilevel"/>
    <w:tmpl w:val="30602F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45C42FF"/>
    <w:multiLevelType w:val="hybridMultilevel"/>
    <w:tmpl w:val="D9C63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5"/>
  </w:num>
  <w:num w:numId="5">
    <w:abstractNumId w:val="3"/>
  </w:num>
  <w:num w:numId="6">
    <w:abstractNumId w:val="17"/>
  </w:num>
  <w:num w:numId="7">
    <w:abstractNumId w:val="4"/>
  </w:num>
  <w:num w:numId="8">
    <w:abstractNumId w:val="20"/>
  </w:num>
  <w:num w:numId="9">
    <w:abstractNumId w:val="14"/>
  </w:num>
  <w:num w:numId="10">
    <w:abstractNumId w:val="11"/>
  </w:num>
  <w:num w:numId="11">
    <w:abstractNumId w:val="8"/>
  </w:num>
  <w:num w:numId="12">
    <w:abstractNumId w:val="0"/>
  </w:num>
  <w:num w:numId="13">
    <w:abstractNumId w:val="16"/>
  </w:num>
  <w:num w:numId="14">
    <w:abstractNumId w:val="13"/>
  </w:num>
  <w:num w:numId="15">
    <w:abstractNumId w:val="7"/>
  </w:num>
  <w:num w:numId="16">
    <w:abstractNumId w:val="1"/>
  </w:num>
  <w:num w:numId="17">
    <w:abstractNumId w:val="18"/>
  </w:num>
  <w:num w:numId="18">
    <w:abstractNumId w:val="19"/>
  </w:num>
  <w:num w:numId="19">
    <w:abstractNumId w:val="21"/>
  </w:num>
  <w:num w:numId="20">
    <w:abstractNumId w:val="15"/>
  </w:num>
  <w:num w:numId="21">
    <w:abstractNumId w:val="12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412"/>
    <w:rsid w:val="00010971"/>
    <w:rsid w:val="00096FD4"/>
    <w:rsid w:val="000F5056"/>
    <w:rsid w:val="0011733E"/>
    <w:rsid w:val="0012664E"/>
    <w:rsid w:val="00130EE9"/>
    <w:rsid w:val="00142803"/>
    <w:rsid w:val="00172815"/>
    <w:rsid w:val="001A00F1"/>
    <w:rsid w:val="00221AD7"/>
    <w:rsid w:val="00234C7C"/>
    <w:rsid w:val="0025128C"/>
    <w:rsid w:val="0026335B"/>
    <w:rsid w:val="00281B8E"/>
    <w:rsid w:val="002F2402"/>
    <w:rsid w:val="003340FD"/>
    <w:rsid w:val="00352412"/>
    <w:rsid w:val="00395158"/>
    <w:rsid w:val="003D79DA"/>
    <w:rsid w:val="00421295"/>
    <w:rsid w:val="00442D27"/>
    <w:rsid w:val="00491C05"/>
    <w:rsid w:val="00526594"/>
    <w:rsid w:val="00561B68"/>
    <w:rsid w:val="00576107"/>
    <w:rsid w:val="005C1BD7"/>
    <w:rsid w:val="00646E6A"/>
    <w:rsid w:val="00651D8C"/>
    <w:rsid w:val="00666EF2"/>
    <w:rsid w:val="00673164"/>
    <w:rsid w:val="006918E1"/>
    <w:rsid w:val="00696F66"/>
    <w:rsid w:val="00727C54"/>
    <w:rsid w:val="00730762"/>
    <w:rsid w:val="00730A8E"/>
    <w:rsid w:val="007324B1"/>
    <w:rsid w:val="007421F5"/>
    <w:rsid w:val="007A06C6"/>
    <w:rsid w:val="007E28C3"/>
    <w:rsid w:val="007E758E"/>
    <w:rsid w:val="007F0046"/>
    <w:rsid w:val="007F217A"/>
    <w:rsid w:val="00832309"/>
    <w:rsid w:val="008430EB"/>
    <w:rsid w:val="00853509"/>
    <w:rsid w:val="008B1AC9"/>
    <w:rsid w:val="00921019"/>
    <w:rsid w:val="00971C5E"/>
    <w:rsid w:val="0098035C"/>
    <w:rsid w:val="009C033E"/>
    <w:rsid w:val="009E2717"/>
    <w:rsid w:val="00A207B4"/>
    <w:rsid w:val="00A26CC1"/>
    <w:rsid w:val="00A63278"/>
    <w:rsid w:val="00B11E38"/>
    <w:rsid w:val="00B176D6"/>
    <w:rsid w:val="00B2398C"/>
    <w:rsid w:val="00B2447D"/>
    <w:rsid w:val="00B30E73"/>
    <w:rsid w:val="00B43E54"/>
    <w:rsid w:val="00B611C8"/>
    <w:rsid w:val="00B85657"/>
    <w:rsid w:val="00BA015E"/>
    <w:rsid w:val="00C167B4"/>
    <w:rsid w:val="00C17216"/>
    <w:rsid w:val="00C37D88"/>
    <w:rsid w:val="00C76809"/>
    <w:rsid w:val="00C9262E"/>
    <w:rsid w:val="00CC1A8F"/>
    <w:rsid w:val="00CC7E2D"/>
    <w:rsid w:val="00D25BD6"/>
    <w:rsid w:val="00D56CE3"/>
    <w:rsid w:val="00DA1433"/>
    <w:rsid w:val="00DA3D90"/>
    <w:rsid w:val="00DC3F3C"/>
    <w:rsid w:val="00DD2913"/>
    <w:rsid w:val="00E23B13"/>
    <w:rsid w:val="00E62E0E"/>
    <w:rsid w:val="00E86E5F"/>
    <w:rsid w:val="00E9733E"/>
    <w:rsid w:val="00E97E05"/>
    <w:rsid w:val="00EC346B"/>
    <w:rsid w:val="00EE2A67"/>
    <w:rsid w:val="00F05A6A"/>
    <w:rsid w:val="00F33E03"/>
    <w:rsid w:val="00F55091"/>
    <w:rsid w:val="00F77081"/>
    <w:rsid w:val="00FE5113"/>
    <w:rsid w:val="00FF4EAB"/>
    <w:rsid w:val="00FF62DE"/>
    <w:rsid w:val="00FF6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295"/>
  </w:style>
  <w:style w:type="paragraph" w:styleId="1">
    <w:name w:val="heading 1"/>
    <w:basedOn w:val="a"/>
    <w:next w:val="a"/>
    <w:link w:val="10"/>
    <w:uiPriority w:val="9"/>
    <w:qFormat/>
    <w:rsid w:val="00D56C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512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2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2412"/>
  </w:style>
  <w:style w:type="paragraph" w:styleId="a5">
    <w:name w:val="footer"/>
    <w:basedOn w:val="a"/>
    <w:link w:val="a6"/>
    <w:uiPriority w:val="99"/>
    <w:semiHidden/>
    <w:unhideWhenUsed/>
    <w:rsid w:val="00352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52412"/>
  </w:style>
  <w:style w:type="paragraph" w:styleId="a7">
    <w:name w:val="Normal (Web)"/>
    <w:basedOn w:val="a"/>
    <w:uiPriority w:val="99"/>
    <w:unhideWhenUsed/>
    <w:rsid w:val="00251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512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5128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512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Hyperlink"/>
    <w:basedOn w:val="a0"/>
    <w:uiPriority w:val="99"/>
    <w:semiHidden/>
    <w:unhideWhenUsed/>
    <w:rsid w:val="0025128C"/>
    <w:rPr>
      <w:color w:val="0000FF"/>
      <w:u w:val="single"/>
    </w:rPr>
  </w:style>
  <w:style w:type="character" w:styleId="a9">
    <w:name w:val="Emphasis"/>
    <w:basedOn w:val="a0"/>
    <w:uiPriority w:val="20"/>
    <w:qFormat/>
    <w:rsid w:val="00221AD7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D56C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F55091"/>
  </w:style>
  <w:style w:type="character" w:customStyle="1" w:styleId="w">
    <w:name w:val="w"/>
    <w:basedOn w:val="a0"/>
    <w:rsid w:val="00A207B4"/>
  </w:style>
  <w:style w:type="paragraph" w:styleId="aa">
    <w:name w:val="Title"/>
    <w:basedOn w:val="a"/>
    <w:link w:val="ab"/>
    <w:qFormat/>
    <w:rsid w:val="0052659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5265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">
    <w:name w:val="Стиль2"/>
    <w:basedOn w:val="a"/>
    <w:rsid w:val="007324B1"/>
    <w:pPr>
      <w:keepNext/>
      <w:keepLines/>
      <w:widowControl w:val="0"/>
      <w:autoSpaceDE w:val="0"/>
      <w:autoSpaceDN w:val="0"/>
      <w:adjustRightInd w:val="0"/>
      <w:spacing w:after="0" w:line="28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5483">
          <w:marLeft w:val="3225"/>
          <w:marRight w:val="3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9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9000C-8317-492B-8BD0-AB3031590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2865</Words>
  <Characters>16337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2015-03-25T17:03:00Z</dcterms:created>
  <dcterms:modified xsi:type="dcterms:W3CDTF">2015-03-26T04:34:00Z</dcterms:modified>
</cp:coreProperties>
</file>